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4D03" w:rsidRDefault="00AF63DB">
      <w:pPr>
        <w:pStyle w:val="CRCoverPage"/>
        <w:outlineLvl w:val="0"/>
        <w:rPr>
          <w:b/>
          <w:noProof/>
          <w:sz w:val="24"/>
          <w:lang w:val="en-US"/>
        </w:rPr>
      </w:pPr>
      <w:r>
        <w:rPr>
          <w:b/>
          <w:noProof/>
          <w:sz w:val="24"/>
          <w:lang w:val="en-US"/>
        </w:rPr>
        <w:t>3GPP TSG-RAN WG2 Meeting #109</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w:t>
      </w:r>
      <w:r w:rsidR="0047178E" w:rsidRPr="0047178E">
        <w:rPr>
          <w:b/>
          <w:noProof/>
          <w:sz w:val="24"/>
          <w:lang w:val="en-US"/>
        </w:rPr>
        <w:t>R2-2001528</w:t>
      </w:r>
      <w:bookmarkStart w:id="0" w:name="_GoBack"/>
      <w:bookmarkEnd w:id="0"/>
    </w:p>
    <w:p w:rsidR="00064D03" w:rsidRDefault="00AF63DB">
      <w:pPr>
        <w:pStyle w:val="CRCoverPage"/>
        <w:outlineLvl w:val="0"/>
        <w:rPr>
          <w:b/>
          <w:noProof/>
          <w:sz w:val="24"/>
        </w:rPr>
      </w:pPr>
      <w:r>
        <w:rPr>
          <w:b/>
          <w:noProof/>
          <w:sz w:val="24"/>
          <w:lang w:val="en-US"/>
        </w:rPr>
        <w:t>E-meeting, February 24 – March 6, 2020</w:t>
      </w:r>
      <w:r>
        <w:rPr>
          <w:b/>
          <w:noProof/>
          <w:sz w:val="24"/>
        </w:rPr>
        <w:tab/>
      </w:r>
      <w:r>
        <w:rPr>
          <w:b/>
          <w:noProof/>
          <w:sz w:val="24"/>
        </w:rPr>
        <w:tab/>
      </w:r>
      <w:r>
        <w:rPr>
          <w:b/>
          <w:noProof/>
          <w:sz w:val="24"/>
        </w:rPr>
        <w:tab/>
        <w:t xml:space="preserve">         </w:t>
      </w:r>
    </w:p>
    <w:p w:rsidR="00064D03" w:rsidRDefault="00064D03">
      <w:pPr>
        <w:pStyle w:val="a3"/>
        <w:rPr>
          <w:noProof w:val="0"/>
          <w:lang w:val="en-GB" w:eastAsia="ko-KR"/>
        </w:rPr>
      </w:pPr>
    </w:p>
    <w:p w:rsidR="00064D03" w:rsidRDefault="00AF63DB" w:rsidP="00570BC0">
      <w:pPr>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570BC0">
        <w:rPr>
          <w:rFonts w:ascii="Arial" w:hAnsi="Arial" w:hint="eastAsia"/>
          <w:sz w:val="24"/>
          <w:lang w:val="en-US" w:eastAsia="ko-KR"/>
        </w:rPr>
        <w:t>6</w:t>
      </w:r>
      <w:r>
        <w:rPr>
          <w:rFonts w:ascii="Arial" w:hAnsi="Arial"/>
          <w:sz w:val="24"/>
          <w:lang w:val="en-US" w:eastAsia="ko-KR"/>
        </w:rPr>
        <w:t>.</w:t>
      </w:r>
      <w:r w:rsidR="00570BC0">
        <w:rPr>
          <w:rFonts w:ascii="Arial" w:hAnsi="Arial"/>
          <w:sz w:val="24"/>
          <w:lang w:val="en-US" w:eastAsia="ko-KR"/>
        </w:rPr>
        <w:t>18.2</w:t>
      </w:r>
      <w:r>
        <w:rPr>
          <w:rFonts w:ascii="Arial" w:hAnsi="Arial"/>
          <w:sz w:val="24"/>
          <w:lang w:val="en-US" w:eastAsia="ko-KR"/>
        </w:rPr>
        <w:t xml:space="preserve"> </w:t>
      </w:r>
      <w:r>
        <w:rPr>
          <w:rFonts w:ascii="Arial" w:hAnsi="Arial" w:hint="eastAsia"/>
          <w:sz w:val="24"/>
          <w:lang w:val="en-US" w:eastAsia="ko-KR"/>
        </w:rPr>
        <w:t>(</w:t>
      </w:r>
      <w:r w:rsidR="00570BC0" w:rsidRPr="00570BC0">
        <w:rPr>
          <w:rFonts w:ascii="Arial" w:hAnsi="Arial"/>
          <w:sz w:val="24"/>
          <w:lang w:val="en-US" w:eastAsia="ko-KR"/>
        </w:rPr>
        <w:t>NG_RAN_PRN-Core</w:t>
      </w:r>
      <w:r w:rsidR="00570BC0">
        <w:rPr>
          <w:rFonts w:ascii="Arial" w:hAnsi="Arial"/>
          <w:sz w:val="24"/>
          <w:lang w:val="en-US" w:eastAsia="ko-KR"/>
        </w:rPr>
        <w:t>)</w:t>
      </w:r>
    </w:p>
    <w:p w:rsidR="00064D03" w:rsidRDefault="00AF63DB">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064D03" w:rsidRDefault="00AF63DB">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87EAA">
        <w:rPr>
          <w:rFonts w:ascii="Arial" w:hAnsi="Arial"/>
          <w:sz w:val="24"/>
          <w:lang w:val="en-US"/>
        </w:rPr>
        <w:t>Manual CAG selection</w:t>
      </w:r>
    </w:p>
    <w:p w:rsidR="00064D03" w:rsidRDefault="00AF63DB">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064D03" w:rsidRDefault="00AF63DB">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064D03" w:rsidRDefault="00542697">
      <w:pPr>
        <w:rPr>
          <w:sz w:val="22"/>
          <w:lang w:val="en-US" w:eastAsia="ko-KR"/>
        </w:rPr>
      </w:pPr>
      <w:r>
        <w:rPr>
          <w:sz w:val="22"/>
          <w:lang w:val="en-US" w:eastAsia="ko-KR"/>
        </w:rPr>
        <w:t xml:space="preserve">This document discusses </w:t>
      </w:r>
      <w:r w:rsidR="00187EAA">
        <w:rPr>
          <w:sz w:val="22"/>
          <w:lang w:val="en-US" w:eastAsia="ko-KR"/>
        </w:rPr>
        <w:t>the modeling of manual CAG selection with focus on AS-NAS interaction</w:t>
      </w:r>
      <w:r>
        <w:rPr>
          <w:sz w:val="22"/>
          <w:lang w:val="en-US" w:eastAsia="ko-KR"/>
        </w:rPr>
        <w:t xml:space="preserve">. </w:t>
      </w:r>
    </w:p>
    <w:p w:rsidR="00064D03" w:rsidRDefault="00AF63DB">
      <w:pPr>
        <w:pStyle w:val="1"/>
        <w:rPr>
          <w:lang w:val="en-US"/>
        </w:rPr>
      </w:pPr>
      <w:r>
        <w:rPr>
          <w:lang w:val="en-US"/>
        </w:rPr>
        <w:t>2.</w:t>
      </w:r>
      <w:r>
        <w:rPr>
          <w:lang w:val="en-US"/>
        </w:rPr>
        <w:tab/>
      </w:r>
      <w:r w:rsidR="000A7DE9">
        <w:rPr>
          <w:lang w:val="en-US"/>
        </w:rPr>
        <w:t xml:space="preserve">Discussion </w:t>
      </w:r>
      <w:r w:rsidR="00F87C8F">
        <w:rPr>
          <w:lang w:val="en-US"/>
        </w:rPr>
        <w:t xml:space="preserve"> </w:t>
      </w:r>
    </w:p>
    <w:p w:rsidR="006B3518" w:rsidRDefault="000D65C3" w:rsidP="006B3518">
      <w:pPr>
        <w:rPr>
          <w:lang w:val="en-US" w:eastAsia="ko-KR"/>
        </w:rPr>
      </w:pPr>
      <w:r>
        <w:rPr>
          <w:lang w:val="en-US" w:eastAsia="ko-KR"/>
        </w:rPr>
        <w:t xml:space="preserve">Now it is FFS how CAG selection should be modelled. In particular, the interaction between AS and NAS is unclear. </w:t>
      </w:r>
      <w:r w:rsidR="006B3518">
        <w:rPr>
          <w:rFonts w:hint="eastAsia"/>
          <w:lang w:val="en-US" w:eastAsia="ko-KR"/>
        </w:rPr>
        <w:t xml:space="preserve">Regarding the issue on manual CAG selection, </w:t>
      </w:r>
      <w:r>
        <w:rPr>
          <w:lang w:val="en-US" w:eastAsia="ko-KR"/>
        </w:rPr>
        <w:t>we think the following questions should be answered to resolve the FFS:</w:t>
      </w:r>
    </w:p>
    <w:p w:rsidR="006B3518" w:rsidRDefault="006B3518" w:rsidP="006B3518">
      <w:pPr>
        <w:pStyle w:val="a6"/>
        <w:numPr>
          <w:ilvl w:val="0"/>
          <w:numId w:val="36"/>
        </w:numPr>
        <w:ind w:leftChars="0"/>
        <w:rPr>
          <w:lang w:val="en-US" w:eastAsia="ko-KR"/>
        </w:rPr>
      </w:pPr>
      <w:r>
        <w:rPr>
          <w:lang w:val="en-US" w:eastAsia="ko-KR"/>
        </w:rPr>
        <w:t>W</w:t>
      </w:r>
      <w:r>
        <w:rPr>
          <w:rFonts w:hint="eastAsia"/>
          <w:lang w:val="en-US" w:eastAsia="ko-KR"/>
        </w:rPr>
        <w:t xml:space="preserve">hether </w:t>
      </w:r>
      <w:r>
        <w:rPr>
          <w:lang w:val="en-US" w:eastAsia="ko-KR"/>
        </w:rPr>
        <w:t xml:space="preserve">NAS needs to provide </w:t>
      </w:r>
      <w:r w:rsidRPr="006B3518">
        <w:rPr>
          <w:i/>
          <w:lang w:val="en-US" w:eastAsia="ko-KR"/>
        </w:rPr>
        <w:t>allowed CAG list</w:t>
      </w:r>
      <w:r>
        <w:rPr>
          <w:lang w:val="en-US" w:eastAsia="ko-KR"/>
        </w:rPr>
        <w:t xml:space="preserve"> to AS during manual CAG selection</w:t>
      </w:r>
      <w:r w:rsidR="000D65C3">
        <w:rPr>
          <w:lang w:val="en-US" w:eastAsia="ko-KR"/>
        </w:rPr>
        <w:t>, and for what?</w:t>
      </w:r>
      <w:r>
        <w:rPr>
          <w:lang w:val="en-US" w:eastAsia="ko-KR"/>
        </w:rPr>
        <w:t xml:space="preserve">  </w:t>
      </w:r>
    </w:p>
    <w:p w:rsidR="006B3518" w:rsidRDefault="006B3518" w:rsidP="006B3518">
      <w:pPr>
        <w:pStyle w:val="a6"/>
        <w:numPr>
          <w:ilvl w:val="0"/>
          <w:numId w:val="36"/>
        </w:numPr>
        <w:ind w:leftChars="0"/>
        <w:rPr>
          <w:lang w:val="en-US" w:eastAsia="ko-KR"/>
        </w:rPr>
      </w:pPr>
      <w:r>
        <w:rPr>
          <w:lang w:val="en-US" w:eastAsia="ko-KR"/>
        </w:rPr>
        <w:t xml:space="preserve">Whether it should be AS or NAS to select a CAG ID when multiple CAG IDs are found. </w:t>
      </w:r>
    </w:p>
    <w:p w:rsidR="006B3518" w:rsidRDefault="002639E4" w:rsidP="006B3518">
      <w:pPr>
        <w:rPr>
          <w:lang w:val="en-US" w:eastAsia="ko-KR"/>
        </w:rPr>
      </w:pPr>
      <w:r>
        <w:rPr>
          <w:lang w:val="en-US" w:eastAsia="ko-KR"/>
        </w:rPr>
        <w:t>To decide on th</w:t>
      </w:r>
      <w:r w:rsidR="000D65C3">
        <w:rPr>
          <w:lang w:val="en-US" w:eastAsia="ko-KR"/>
        </w:rPr>
        <w:t>ese</w:t>
      </w:r>
      <w:r>
        <w:rPr>
          <w:lang w:val="en-US" w:eastAsia="ko-KR"/>
        </w:rPr>
        <w:t xml:space="preserve">, </w:t>
      </w:r>
      <w:r w:rsidR="000D65C3">
        <w:rPr>
          <w:lang w:val="en-US" w:eastAsia="ko-KR"/>
        </w:rPr>
        <w:t xml:space="preserve">we resort to </w:t>
      </w:r>
      <w:r w:rsidR="006B3518">
        <w:rPr>
          <w:lang w:val="en-US" w:eastAsia="ko-KR"/>
        </w:rPr>
        <w:t>refer to the</w:t>
      </w:r>
      <w:r>
        <w:rPr>
          <w:lang w:val="en-US" w:eastAsia="ko-KR"/>
        </w:rPr>
        <w:t xml:space="preserve"> existing </w:t>
      </w:r>
      <w:r w:rsidR="006B3518">
        <w:rPr>
          <w:lang w:val="en-US" w:eastAsia="ko-KR"/>
        </w:rPr>
        <w:t xml:space="preserve">specification related to </w:t>
      </w:r>
      <w:r>
        <w:rPr>
          <w:lang w:val="en-US" w:eastAsia="ko-KR"/>
        </w:rPr>
        <w:t xml:space="preserve">manual </w:t>
      </w:r>
      <w:r w:rsidR="006B3518">
        <w:rPr>
          <w:lang w:val="en-US" w:eastAsia="ko-KR"/>
        </w:rPr>
        <w:t xml:space="preserve">CSG selection </w:t>
      </w:r>
      <w:r>
        <w:rPr>
          <w:lang w:val="en-US" w:eastAsia="ko-KR"/>
        </w:rPr>
        <w:t xml:space="preserve">as specified </w:t>
      </w:r>
      <w:r w:rsidR="006B3518">
        <w:rPr>
          <w:lang w:val="en-US" w:eastAsia="ko-KR"/>
        </w:rPr>
        <w:t xml:space="preserve">in TS </w:t>
      </w:r>
      <w:r>
        <w:rPr>
          <w:lang w:val="en-US" w:eastAsia="ko-KR"/>
        </w:rPr>
        <w:t>36.304</w:t>
      </w:r>
      <w:r w:rsidR="000D65C3">
        <w:rPr>
          <w:lang w:val="en-US" w:eastAsia="ko-KR"/>
        </w:rPr>
        <w:t>, being</w:t>
      </w:r>
      <w:r>
        <w:rPr>
          <w:lang w:val="en-US" w:eastAsia="ko-KR"/>
        </w:rPr>
        <w:t xml:space="preserve"> </w:t>
      </w:r>
      <w:r w:rsidR="006B3518">
        <w:rPr>
          <w:lang w:val="en-US" w:eastAsia="ko-KR"/>
        </w:rPr>
        <w:t xml:space="preserve">copied below. </w:t>
      </w:r>
    </w:p>
    <w:tbl>
      <w:tblPr>
        <w:tblStyle w:val="a8"/>
        <w:tblW w:w="0" w:type="auto"/>
        <w:tblLook w:val="04A0" w:firstRow="1" w:lastRow="0" w:firstColumn="1" w:lastColumn="0" w:noHBand="0" w:noVBand="1"/>
      </w:tblPr>
      <w:tblGrid>
        <w:gridCol w:w="9631"/>
      </w:tblGrid>
      <w:tr w:rsidR="006B3518" w:rsidTr="006B3518">
        <w:tc>
          <w:tcPr>
            <w:tcW w:w="9631" w:type="dxa"/>
          </w:tcPr>
          <w:p w:rsidR="006B3518" w:rsidRPr="006B3518" w:rsidRDefault="002639E4" w:rsidP="006B3518">
            <w:pPr>
              <w:rPr>
                <w:lang w:eastAsia="ko-KR"/>
              </w:rPr>
            </w:pPr>
            <w:r>
              <w:rPr>
                <w:noProof/>
                <w:lang w:val="en-US" w:eastAsia="ko-KR"/>
              </w:rPr>
              <w:drawing>
                <wp:inline distT="0" distB="0" distL="0" distR="0" wp14:anchorId="1BC84AD9" wp14:editId="4AA14460">
                  <wp:extent cx="6122035" cy="267525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675255"/>
                          </a:xfrm>
                          <a:prstGeom prst="rect">
                            <a:avLst/>
                          </a:prstGeom>
                        </pic:spPr>
                      </pic:pic>
                    </a:graphicData>
                  </a:graphic>
                </wp:inline>
              </w:drawing>
            </w:r>
          </w:p>
        </w:tc>
      </w:tr>
    </w:tbl>
    <w:p w:rsidR="000D65C3" w:rsidRDefault="000D65C3" w:rsidP="006B3518">
      <w:pPr>
        <w:rPr>
          <w:lang w:val="en-US" w:eastAsia="ko-KR"/>
        </w:rPr>
      </w:pPr>
    </w:p>
    <w:p w:rsidR="006B3518" w:rsidRDefault="006B3518" w:rsidP="006B3518">
      <w:pPr>
        <w:rPr>
          <w:lang w:val="en-US" w:eastAsia="ko-KR"/>
        </w:rPr>
      </w:pPr>
      <w:r>
        <w:rPr>
          <w:lang w:val="en-US" w:eastAsia="ko-KR"/>
        </w:rPr>
        <w:t xml:space="preserve">According to the </w:t>
      </w:r>
      <w:r w:rsidR="000D65C3">
        <w:rPr>
          <w:lang w:val="en-US" w:eastAsia="ko-KR"/>
        </w:rPr>
        <w:t xml:space="preserve">table in TS </w:t>
      </w:r>
      <w:r>
        <w:rPr>
          <w:lang w:val="en-US" w:eastAsia="ko-KR"/>
        </w:rPr>
        <w:t xml:space="preserve">36.304, when manual CSG selection is triggered, NAS does not provide any CSG whitelist to AS. This is intended because AS should be able to find all available CSG </w:t>
      </w:r>
      <w:r w:rsidRPr="000D65C3">
        <w:rPr>
          <w:i/>
          <w:lang w:val="en-US" w:eastAsia="ko-KR"/>
        </w:rPr>
        <w:t>without any restriction</w:t>
      </w:r>
      <w:r>
        <w:rPr>
          <w:lang w:val="en-US" w:eastAsia="ko-KR"/>
        </w:rPr>
        <w:t xml:space="preserve"> to allow the UE to attempt registration towards a </w:t>
      </w:r>
      <w:r w:rsidR="000D65C3">
        <w:rPr>
          <w:lang w:val="en-US" w:eastAsia="ko-KR"/>
        </w:rPr>
        <w:t xml:space="preserve">non-member </w:t>
      </w:r>
      <w:r>
        <w:rPr>
          <w:lang w:val="en-US" w:eastAsia="ko-KR"/>
        </w:rPr>
        <w:t xml:space="preserve">CSG </w:t>
      </w:r>
      <w:r w:rsidR="000D65C3">
        <w:rPr>
          <w:lang w:val="en-US" w:eastAsia="ko-KR"/>
        </w:rPr>
        <w:t>cell</w:t>
      </w:r>
      <w:r>
        <w:rPr>
          <w:lang w:val="en-US" w:eastAsia="ko-KR"/>
        </w:rPr>
        <w:t xml:space="preserve">. </w:t>
      </w:r>
    </w:p>
    <w:p w:rsidR="00C46BB9" w:rsidRDefault="006B3518" w:rsidP="00C46BB9">
      <w:pPr>
        <w:rPr>
          <w:lang w:val="en-US" w:eastAsia="ko-KR"/>
        </w:rPr>
      </w:pPr>
      <w:r>
        <w:rPr>
          <w:lang w:val="en-US" w:eastAsia="ko-KR"/>
        </w:rPr>
        <w:t xml:space="preserve">For manual CAG, it is straightforward to follow the same behaviors as manual CSG selection. </w:t>
      </w:r>
      <w:r w:rsidR="00CE044D">
        <w:rPr>
          <w:lang w:val="en-US" w:eastAsia="ko-KR"/>
        </w:rPr>
        <w:t xml:space="preserve">That is, </w:t>
      </w:r>
      <w:r w:rsidR="000D65C3">
        <w:rPr>
          <w:lang w:val="en-US" w:eastAsia="ko-KR"/>
        </w:rPr>
        <w:t>u</w:t>
      </w:r>
      <w:r w:rsidR="00CE044D">
        <w:rPr>
          <w:lang w:val="en-US" w:eastAsia="ko-KR"/>
        </w:rPr>
        <w:t xml:space="preserve">pon triggering a manual CAG selection, UE AS scan all RF channels to search for CAGs without any restriction. UE AS then provides NAS with the found </w:t>
      </w:r>
      <w:proofErr w:type="spellStart"/>
      <w:r w:rsidR="00CE044D">
        <w:rPr>
          <w:lang w:val="en-US" w:eastAsia="ko-KR"/>
        </w:rPr>
        <w:t>CAGs+PLMNs</w:t>
      </w:r>
      <w:proofErr w:type="spellEnd"/>
      <w:r w:rsidR="00CE044D">
        <w:rPr>
          <w:lang w:val="en-US" w:eastAsia="ko-KR"/>
        </w:rPr>
        <w:t xml:space="preserve"> information. Then NAS selects a single CAG ID+PLMN and indicates the selected CAG ID to AS. AS then needs to select/reselect a cell belong to the selected CAG ID+PLMN</w:t>
      </w:r>
      <w:r w:rsidR="00C46BB9">
        <w:rPr>
          <w:lang w:val="en-US" w:eastAsia="ko-KR"/>
        </w:rPr>
        <w:t xml:space="preserve">. Note that </w:t>
      </w:r>
      <w:r w:rsidR="00C46BB9" w:rsidRPr="00C46BB9">
        <w:rPr>
          <w:lang w:val="en-US" w:eastAsia="ko-KR"/>
        </w:rPr>
        <w:t>if the selected CAG ID is not currently in the allowed CAG list</w:t>
      </w:r>
      <w:r w:rsidR="00C46BB9">
        <w:rPr>
          <w:lang w:val="en-US" w:eastAsia="ko-KR"/>
        </w:rPr>
        <w:t xml:space="preserve"> (hence the cell is not suitable for now)</w:t>
      </w:r>
      <w:r w:rsidR="00C46BB9" w:rsidRPr="00C46BB9">
        <w:rPr>
          <w:lang w:val="en-US" w:eastAsia="ko-KR"/>
        </w:rPr>
        <w:t>, NAS will trigger registration to update its CAG list</w:t>
      </w:r>
      <w:r w:rsidR="00C46BB9">
        <w:rPr>
          <w:lang w:val="en-US" w:eastAsia="ko-KR"/>
        </w:rPr>
        <w:t xml:space="preserve">. If the cell belongs to a CAG ID that is included in the allowed CAG ID, the UE gets normal </w:t>
      </w:r>
      <w:r w:rsidR="00C46BB9">
        <w:rPr>
          <w:lang w:val="en-US" w:eastAsia="ko-KR"/>
        </w:rPr>
        <w:lastRenderedPageBreak/>
        <w:t xml:space="preserve">services from the cell and may select a better cell belonging the selected CAG </w:t>
      </w:r>
      <w:r w:rsidR="006A7DC0">
        <w:rPr>
          <w:lang w:val="en-US" w:eastAsia="ko-KR"/>
        </w:rPr>
        <w:t>ID or other CAG ID in the allowed CAG list</w:t>
      </w:r>
      <w:r w:rsidR="00C46BB9">
        <w:rPr>
          <w:lang w:val="en-US" w:eastAsia="ko-KR"/>
        </w:rPr>
        <w:t xml:space="preserve"> </w:t>
      </w:r>
      <w:r w:rsidR="006A7DC0">
        <w:rPr>
          <w:lang w:val="en-US" w:eastAsia="ko-KR"/>
        </w:rPr>
        <w:t xml:space="preserve">via reselection. </w:t>
      </w:r>
    </w:p>
    <w:p w:rsidR="00A8079D" w:rsidRPr="00E95672" w:rsidRDefault="00A8079D" w:rsidP="00A8079D">
      <w:pPr>
        <w:rPr>
          <w:b/>
          <w:lang w:val="en-US" w:eastAsia="ko-KR"/>
        </w:rPr>
      </w:pPr>
      <w:r w:rsidRPr="00E95672">
        <w:rPr>
          <w:rFonts w:hint="eastAsia"/>
          <w:b/>
          <w:lang w:val="en-US" w:eastAsia="ko-KR"/>
        </w:rPr>
        <w:t>Proposal</w:t>
      </w:r>
      <w:r w:rsidR="000D65C3">
        <w:rPr>
          <w:b/>
          <w:lang w:val="en-US" w:eastAsia="ko-KR"/>
        </w:rPr>
        <w:t xml:space="preserve"> </w:t>
      </w:r>
      <w:r w:rsidR="00187EAA">
        <w:rPr>
          <w:b/>
          <w:lang w:val="en-US" w:eastAsia="ko-KR"/>
        </w:rPr>
        <w:t>1</w:t>
      </w:r>
      <w:r w:rsidRPr="00E95672">
        <w:rPr>
          <w:rFonts w:hint="eastAsia"/>
          <w:b/>
          <w:lang w:val="en-US" w:eastAsia="ko-KR"/>
        </w:rPr>
        <w:t xml:space="preserve">: </w:t>
      </w:r>
      <w:r w:rsidR="00E95672" w:rsidRPr="00E95672">
        <w:rPr>
          <w:b/>
          <w:lang w:val="en-US" w:eastAsia="ko-KR"/>
        </w:rPr>
        <w:t xml:space="preserve">To confirm </w:t>
      </w:r>
      <w:r w:rsidR="007D6F05">
        <w:rPr>
          <w:b/>
          <w:lang w:val="en-US" w:eastAsia="ko-KR"/>
        </w:rPr>
        <w:t xml:space="preserve">the following interaction between AS and NAS </w:t>
      </w:r>
      <w:r w:rsidR="006A7DC0">
        <w:rPr>
          <w:b/>
          <w:lang w:val="en-US" w:eastAsia="ko-KR"/>
        </w:rPr>
        <w:t xml:space="preserve">as well as </w:t>
      </w:r>
      <w:proofErr w:type="spellStart"/>
      <w:r w:rsidR="006A7DC0">
        <w:rPr>
          <w:b/>
          <w:lang w:val="en-US" w:eastAsia="ko-KR"/>
        </w:rPr>
        <w:t>AS</w:t>
      </w:r>
      <w:proofErr w:type="spellEnd"/>
      <w:r w:rsidR="006A7DC0">
        <w:rPr>
          <w:b/>
          <w:lang w:val="en-US" w:eastAsia="ko-KR"/>
        </w:rPr>
        <w:t xml:space="preserve"> behaviors </w:t>
      </w:r>
      <w:r w:rsidR="007D6F05">
        <w:rPr>
          <w:b/>
          <w:lang w:val="en-US" w:eastAsia="ko-KR"/>
        </w:rPr>
        <w:t xml:space="preserve">for </w:t>
      </w:r>
      <w:r w:rsidR="007D6F05" w:rsidRPr="008A5C2A">
        <w:rPr>
          <w:b/>
          <w:i/>
          <w:lang w:val="en-US" w:eastAsia="ko-KR"/>
        </w:rPr>
        <w:t>manual</w:t>
      </w:r>
      <w:r w:rsidR="007D6F05">
        <w:rPr>
          <w:b/>
          <w:lang w:val="en-US" w:eastAsia="ko-KR"/>
        </w:rPr>
        <w:t xml:space="preserve"> CAG selection. </w:t>
      </w:r>
    </w:p>
    <w:p w:rsidR="00E95672" w:rsidRDefault="007D6F05" w:rsidP="00E95672">
      <w:pPr>
        <w:pStyle w:val="a6"/>
        <w:numPr>
          <w:ilvl w:val="0"/>
          <w:numId w:val="36"/>
        </w:numPr>
        <w:ind w:leftChars="0"/>
        <w:rPr>
          <w:b/>
          <w:lang w:val="en-US" w:eastAsia="ko-KR"/>
        </w:rPr>
      </w:pPr>
      <w:r>
        <w:rPr>
          <w:b/>
          <w:lang w:val="en-US" w:eastAsia="ko-KR"/>
        </w:rPr>
        <w:t xml:space="preserve">#1. </w:t>
      </w:r>
      <w:r w:rsidR="00E95672">
        <w:rPr>
          <w:rFonts w:hint="eastAsia"/>
          <w:b/>
          <w:lang w:val="en-US" w:eastAsia="ko-KR"/>
        </w:rPr>
        <w:t xml:space="preserve">Upon triggering of </w:t>
      </w:r>
      <w:r>
        <w:rPr>
          <w:b/>
          <w:lang w:val="en-US" w:eastAsia="ko-KR"/>
        </w:rPr>
        <w:t xml:space="preserve">manual </w:t>
      </w:r>
      <w:r w:rsidR="00E95672">
        <w:rPr>
          <w:rFonts w:hint="eastAsia"/>
          <w:b/>
          <w:lang w:val="en-US" w:eastAsia="ko-KR"/>
        </w:rPr>
        <w:t>CAG selection</w:t>
      </w:r>
      <w:r w:rsidR="00E95672">
        <w:rPr>
          <w:b/>
          <w:lang w:val="en-US" w:eastAsia="ko-KR"/>
        </w:rPr>
        <w:t xml:space="preserve"> by NAS</w:t>
      </w:r>
      <w:r w:rsidR="00E95672">
        <w:rPr>
          <w:rFonts w:hint="eastAsia"/>
          <w:b/>
          <w:lang w:val="en-US" w:eastAsia="ko-KR"/>
        </w:rPr>
        <w:t xml:space="preserve">, NAS </w:t>
      </w:r>
      <w:r w:rsidR="006A7DC0">
        <w:rPr>
          <w:b/>
          <w:lang w:val="en-US" w:eastAsia="ko-KR"/>
        </w:rPr>
        <w:t>provides</w:t>
      </w:r>
      <w:r w:rsidR="00E95672">
        <w:rPr>
          <w:rFonts w:hint="eastAsia"/>
          <w:b/>
          <w:lang w:val="en-US" w:eastAsia="ko-KR"/>
        </w:rPr>
        <w:t xml:space="preserve"> AS with </w:t>
      </w:r>
      <w:r w:rsidR="00E95672" w:rsidRPr="007D6F05">
        <w:rPr>
          <w:rFonts w:hint="eastAsia"/>
          <w:b/>
          <w:i/>
          <w:lang w:val="en-US" w:eastAsia="ko-KR"/>
        </w:rPr>
        <w:t>allowed CAG list</w:t>
      </w:r>
      <w:r w:rsidR="00E95672">
        <w:rPr>
          <w:rFonts w:hint="eastAsia"/>
          <w:b/>
          <w:lang w:val="en-US" w:eastAsia="ko-KR"/>
        </w:rPr>
        <w:t xml:space="preserve">. </w:t>
      </w:r>
    </w:p>
    <w:p w:rsidR="00E95672" w:rsidRDefault="007D6F05" w:rsidP="00E95672">
      <w:pPr>
        <w:pStyle w:val="a6"/>
        <w:numPr>
          <w:ilvl w:val="0"/>
          <w:numId w:val="36"/>
        </w:numPr>
        <w:ind w:leftChars="0"/>
        <w:rPr>
          <w:b/>
          <w:lang w:val="en-US" w:eastAsia="ko-KR"/>
        </w:rPr>
      </w:pPr>
      <w:r>
        <w:rPr>
          <w:b/>
          <w:lang w:val="en-US" w:eastAsia="ko-KR"/>
        </w:rPr>
        <w:t xml:space="preserve">#2. </w:t>
      </w:r>
      <w:r w:rsidR="00E95672">
        <w:rPr>
          <w:b/>
          <w:lang w:val="en-US" w:eastAsia="ko-KR"/>
        </w:rPr>
        <w:t xml:space="preserve">AS scans </w:t>
      </w:r>
      <w:r w:rsidRPr="007D6F05">
        <w:rPr>
          <w:b/>
          <w:i/>
          <w:lang w:val="en-US" w:eastAsia="ko-KR"/>
        </w:rPr>
        <w:t xml:space="preserve">all </w:t>
      </w:r>
      <w:r w:rsidR="00E95672">
        <w:rPr>
          <w:b/>
          <w:lang w:val="en-US" w:eastAsia="ko-KR"/>
        </w:rPr>
        <w:t xml:space="preserve">carrier frequencies and obtains </w:t>
      </w:r>
      <w:r>
        <w:rPr>
          <w:b/>
          <w:lang w:val="en-US" w:eastAsia="ko-KR"/>
        </w:rPr>
        <w:t>PLMNs and CAG IDs broadcast by found cells.</w:t>
      </w:r>
      <w:r w:rsidR="006B3518">
        <w:rPr>
          <w:b/>
          <w:lang w:val="en-US" w:eastAsia="ko-KR"/>
        </w:rPr>
        <w:t xml:space="preserve"> </w:t>
      </w:r>
      <w:r w:rsidR="006A7DC0">
        <w:rPr>
          <w:b/>
          <w:lang w:val="en-US" w:eastAsia="ko-KR"/>
        </w:rPr>
        <w:t xml:space="preserve">Note that UE does not take </w:t>
      </w:r>
      <w:r w:rsidR="006A7DC0" w:rsidRPr="007D6F05">
        <w:rPr>
          <w:rFonts w:hint="eastAsia"/>
          <w:b/>
          <w:i/>
          <w:lang w:val="en-US" w:eastAsia="ko-KR"/>
        </w:rPr>
        <w:t>allowed CAG list</w:t>
      </w:r>
      <w:r w:rsidR="006A7DC0">
        <w:rPr>
          <w:b/>
          <w:i/>
          <w:lang w:val="en-US" w:eastAsia="ko-KR"/>
        </w:rPr>
        <w:t xml:space="preserve"> </w:t>
      </w:r>
      <w:r w:rsidR="006A7DC0" w:rsidRPr="006A7DC0">
        <w:rPr>
          <w:b/>
          <w:lang w:val="en-US" w:eastAsia="ko-KR"/>
        </w:rPr>
        <w:t>into account</w:t>
      </w:r>
      <w:r w:rsidR="006A7DC0">
        <w:rPr>
          <w:b/>
          <w:i/>
          <w:lang w:val="en-US" w:eastAsia="ko-KR"/>
        </w:rPr>
        <w:t xml:space="preserve"> </w:t>
      </w:r>
      <w:r w:rsidR="006A7DC0" w:rsidRPr="006A7DC0">
        <w:rPr>
          <w:b/>
          <w:lang w:val="en-US" w:eastAsia="ko-KR"/>
        </w:rPr>
        <w:t xml:space="preserve">in this step. </w:t>
      </w:r>
    </w:p>
    <w:p w:rsidR="007D6F05" w:rsidRDefault="007D6F05" w:rsidP="00E95672">
      <w:pPr>
        <w:pStyle w:val="a6"/>
        <w:numPr>
          <w:ilvl w:val="0"/>
          <w:numId w:val="36"/>
        </w:numPr>
        <w:ind w:leftChars="0"/>
        <w:rPr>
          <w:b/>
          <w:lang w:val="en-US" w:eastAsia="ko-KR"/>
        </w:rPr>
      </w:pPr>
      <w:r>
        <w:rPr>
          <w:b/>
          <w:lang w:val="en-US" w:eastAsia="ko-KR"/>
        </w:rPr>
        <w:t xml:space="preserve">#3. AS provides the found PLMNs and CAGs to NAS. </w:t>
      </w:r>
    </w:p>
    <w:p w:rsidR="00E95672" w:rsidRPr="00E95672" w:rsidRDefault="007D6F05" w:rsidP="00E95672">
      <w:pPr>
        <w:pStyle w:val="a6"/>
        <w:numPr>
          <w:ilvl w:val="0"/>
          <w:numId w:val="36"/>
        </w:numPr>
        <w:ind w:leftChars="0"/>
        <w:rPr>
          <w:b/>
          <w:lang w:val="en-US" w:eastAsia="ko-KR"/>
        </w:rPr>
      </w:pPr>
      <w:r>
        <w:rPr>
          <w:b/>
          <w:lang w:val="en-US" w:eastAsia="ko-KR"/>
        </w:rPr>
        <w:t xml:space="preserve">#4. </w:t>
      </w:r>
      <w:r w:rsidR="00E95672">
        <w:rPr>
          <w:b/>
          <w:lang w:val="en-US" w:eastAsia="ko-KR"/>
        </w:rPr>
        <w:t xml:space="preserve">NAS </w:t>
      </w:r>
      <w:r>
        <w:rPr>
          <w:b/>
          <w:lang w:val="en-US" w:eastAsia="ko-KR"/>
        </w:rPr>
        <w:t xml:space="preserve">selects a CAG ID and </w:t>
      </w:r>
      <w:r w:rsidR="00E95672">
        <w:rPr>
          <w:b/>
          <w:lang w:val="en-US" w:eastAsia="ko-KR"/>
        </w:rPr>
        <w:t>provides AS with the s</w:t>
      </w:r>
      <w:r w:rsidR="00E95672" w:rsidRPr="00E95672">
        <w:rPr>
          <w:rFonts w:hint="eastAsia"/>
          <w:b/>
          <w:lang w:val="en-US" w:eastAsia="ko-KR"/>
        </w:rPr>
        <w:t>elected CAG ID</w:t>
      </w:r>
      <w:r w:rsidR="00E95672">
        <w:rPr>
          <w:b/>
          <w:lang w:val="en-US" w:eastAsia="ko-KR"/>
        </w:rPr>
        <w:t xml:space="preserve"> (and the </w:t>
      </w:r>
      <w:r w:rsidR="00E95672" w:rsidRPr="00E95672">
        <w:rPr>
          <w:rFonts w:hint="eastAsia"/>
          <w:b/>
          <w:lang w:val="en-US" w:eastAsia="ko-KR"/>
        </w:rPr>
        <w:t>selected CAG ID is separate from allowed CAG list</w:t>
      </w:r>
      <w:r w:rsidR="00E95672">
        <w:rPr>
          <w:b/>
          <w:lang w:val="en-US" w:eastAsia="ko-KR"/>
        </w:rPr>
        <w:t xml:space="preserve"> provided before)</w:t>
      </w:r>
      <w:r w:rsidR="00E95672" w:rsidRPr="00E95672">
        <w:rPr>
          <w:rFonts w:hint="eastAsia"/>
          <w:b/>
          <w:lang w:val="en-US" w:eastAsia="ko-KR"/>
        </w:rPr>
        <w:t xml:space="preserve">. </w:t>
      </w:r>
    </w:p>
    <w:p w:rsidR="00E95672" w:rsidRPr="006A7DC0" w:rsidRDefault="007D6F05" w:rsidP="008C3520">
      <w:pPr>
        <w:pStyle w:val="a6"/>
        <w:numPr>
          <w:ilvl w:val="0"/>
          <w:numId w:val="36"/>
        </w:numPr>
        <w:ind w:leftChars="0"/>
        <w:rPr>
          <w:b/>
          <w:lang w:val="en-US" w:eastAsia="ko-KR"/>
        </w:rPr>
      </w:pPr>
      <w:r w:rsidRPr="006A7DC0">
        <w:rPr>
          <w:b/>
          <w:lang w:val="en-US" w:eastAsia="ko-KR"/>
        </w:rPr>
        <w:t>#</w:t>
      </w:r>
      <w:r w:rsidR="00C46BB9" w:rsidRPr="006A7DC0">
        <w:rPr>
          <w:b/>
          <w:lang w:val="en-US" w:eastAsia="ko-KR"/>
        </w:rPr>
        <w:t>5</w:t>
      </w:r>
      <w:r w:rsidRPr="006A7DC0">
        <w:rPr>
          <w:b/>
          <w:lang w:val="en-US" w:eastAsia="ko-KR"/>
        </w:rPr>
        <w:t xml:space="preserve">. </w:t>
      </w:r>
      <w:r w:rsidR="00E95672" w:rsidRPr="006A7DC0">
        <w:rPr>
          <w:b/>
        </w:rPr>
        <w:t xml:space="preserve">With cell selection, the UE </w:t>
      </w:r>
      <w:r w:rsidR="00C46BB9" w:rsidRPr="006A7DC0">
        <w:rPr>
          <w:b/>
        </w:rPr>
        <w:t>select</w:t>
      </w:r>
      <w:r w:rsidR="00E95672" w:rsidRPr="006A7DC0">
        <w:rPr>
          <w:b/>
        </w:rPr>
        <w:t xml:space="preserve"> a cell belonging to the </w:t>
      </w:r>
      <w:r w:rsidR="00E95672" w:rsidRPr="006A7DC0">
        <w:rPr>
          <w:b/>
          <w:lang w:eastAsia="ja-JP"/>
        </w:rPr>
        <w:t xml:space="preserve">selected </w:t>
      </w:r>
      <w:r w:rsidR="00E95672" w:rsidRPr="006A7DC0">
        <w:rPr>
          <w:b/>
        </w:rPr>
        <w:t>PLMN and</w:t>
      </w:r>
      <w:r w:rsidR="00C46BB9" w:rsidRPr="006A7DC0">
        <w:rPr>
          <w:b/>
        </w:rPr>
        <w:t xml:space="preserve"> the selected</w:t>
      </w:r>
      <w:r w:rsidR="00E95672" w:rsidRPr="006A7DC0">
        <w:rPr>
          <w:b/>
        </w:rPr>
        <w:t xml:space="preserve"> CAG ID. </w:t>
      </w:r>
      <w:r w:rsidR="006A7DC0" w:rsidRPr="006A7DC0">
        <w:rPr>
          <w:b/>
          <w:lang w:val="en-US" w:eastAsia="ko-KR"/>
        </w:rPr>
        <w:t xml:space="preserve">Note that UE does not take </w:t>
      </w:r>
      <w:r w:rsidR="006A7DC0" w:rsidRPr="006A7DC0">
        <w:rPr>
          <w:rFonts w:hint="eastAsia"/>
          <w:b/>
          <w:i/>
          <w:lang w:val="en-US" w:eastAsia="ko-KR"/>
        </w:rPr>
        <w:t>allowed CAG list</w:t>
      </w:r>
      <w:r w:rsidR="006A7DC0" w:rsidRPr="006A7DC0">
        <w:rPr>
          <w:b/>
          <w:i/>
          <w:lang w:val="en-US" w:eastAsia="ko-KR"/>
        </w:rPr>
        <w:t xml:space="preserve"> </w:t>
      </w:r>
      <w:r w:rsidR="006A7DC0" w:rsidRPr="006A7DC0">
        <w:rPr>
          <w:b/>
          <w:lang w:val="en-US" w:eastAsia="ko-KR"/>
        </w:rPr>
        <w:t>into account</w:t>
      </w:r>
      <w:r w:rsidR="006A7DC0" w:rsidRPr="006A7DC0">
        <w:rPr>
          <w:b/>
          <w:i/>
          <w:lang w:val="en-US" w:eastAsia="ko-KR"/>
        </w:rPr>
        <w:t xml:space="preserve"> </w:t>
      </w:r>
      <w:r w:rsidR="006A7DC0" w:rsidRPr="006A7DC0">
        <w:rPr>
          <w:b/>
          <w:lang w:val="en-US" w:eastAsia="ko-KR"/>
        </w:rPr>
        <w:t xml:space="preserve">in this step. </w:t>
      </w:r>
      <w:r w:rsidR="00E95672" w:rsidRPr="006A7DC0">
        <w:rPr>
          <w:b/>
        </w:rPr>
        <w:t xml:space="preserve"> </w:t>
      </w:r>
    </w:p>
    <w:p w:rsidR="00CE044D" w:rsidRDefault="00CE044D" w:rsidP="00CE044D">
      <w:pPr>
        <w:pStyle w:val="a6"/>
        <w:numPr>
          <w:ilvl w:val="0"/>
          <w:numId w:val="36"/>
        </w:numPr>
        <w:ind w:leftChars="0"/>
        <w:rPr>
          <w:b/>
        </w:rPr>
      </w:pPr>
      <w:r>
        <w:rPr>
          <w:b/>
        </w:rPr>
        <w:t>#</w:t>
      </w:r>
      <w:r w:rsidR="00C46BB9">
        <w:rPr>
          <w:b/>
        </w:rPr>
        <w:t>6</w:t>
      </w:r>
      <w:r>
        <w:rPr>
          <w:b/>
        </w:rPr>
        <w:t xml:space="preserve">. </w:t>
      </w:r>
      <w:r w:rsidRPr="00E95672">
        <w:rPr>
          <w:b/>
        </w:rPr>
        <w:t>As an outcome of the manual CAG selection procedure</w:t>
      </w:r>
      <w:r>
        <w:rPr>
          <w:b/>
        </w:rPr>
        <w:t xml:space="preserve"> the UE is allowed to access a </w:t>
      </w:r>
      <w:r w:rsidRPr="00E95672">
        <w:rPr>
          <w:b/>
        </w:rPr>
        <w:t>cell which fulfils the cell selection criteria and is not barred or reserved for operator use for UEs not belonging to Access Identities 11 or 15 and inform NAS that access is possible (for location registration procedure).</w:t>
      </w:r>
    </w:p>
    <w:p w:rsidR="006A7DC0" w:rsidRDefault="006A7DC0" w:rsidP="00CE044D">
      <w:pPr>
        <w:pStyle w:val="a6"/>
        <w:numPr>
          <w:ilvl w:val="0"/>
          <w:numId w:val="36"/>
        </w:numPr>
        <w:ind w:leftChars="0"/>
        <w:rPr>
          <w:b/>
        </w:rPr>
      </w:pPr>
      <w:r>
        <w:rPr>
          <w:b/>
        </w:rPr>
        <w:t>#7. After the completion of the ma</w:t>
      </w:r>
      <w:r w:rsidR="002639E4">
        <w:rPr>
          <w:b/>
        </w:rPr>
        <w:t xml:space="preserve">nual CAG selection, UE reselects a cell belong to allowed CAG list. </w:t>
      </w:r>
    </w:p>
    <w:p w:rsidR="008A5C2A" w:rsidRPr="008A5C2A" w:rsidRDefault="008A5C2A" w:rsidP="008A5C2A">
      <w:pPr>
        <w:rPr>
          <w:b/>
          <w:i/>
          <w:lang w:eastAsia="ko-KR"/>
        </w:rPr>
      </w:pPr>
      <w:r w:rsidRPr="008A5C2A">
        <w:rPr>
          <w:rFonts w:hint="eastAsia"/>
          <w:b/>
          <w:i/>
          <w:lang w:eastAsia="ko-KR"/>
        </w:rPr>
        <w:t xml:space="preserve">It is our assumption that allowed CAG list is merely used </w:t>
      </w:r>
      <w:r w:rsidRPr="008A5C2A">
        <w:rPr>
          <w:b/>
          <w:i/>
          <w:lang w:eastAsia="ko-KR"/>
        </w:rPr>
        <w:t xml:space="preserve">by UEs only after the completion of manual CAG selection process, to </w:t>
      </w:r>
      <w:r w:rsidRPr="008A5C2A">
        <w:rPr>
          <w:rFonts w:hint="eastAsia"/>
          <w:b/>
          <w:i/>
          <w:lang w:eastAsia="ko-KR"/>
        </w:rPr>
        <w:t xml:space="preserve">check suitability </w:t>
      </w:r>
      <w:r w:rsidRPr="008A5C2A">
        <w:rPr>
          <w:b/>
          <w:i/>
          <w:lang w:eastAsia="ko-KR"/>
        </w:rPr>
        <w:t xml:space="preserve">of a selected/reselected cell.  </w:t>
      </w:r>
    </w:p>
    <w:p w:rsidR="002639E4" w:rsidRPr="002639E4" w:rsidRDefault="002639E4" w:rsidP="002639E4">
      <w:pPr>
        <w:rPr>
          <w:lang w:eastAsia="ko-KR"/>
        </w:rPr>
      </w:pPr>
      <w:r w:rsidRPr="002639E4">
        <w:t xml:space="preserve">With the proposed AS-NAS interaction for manual CAG selection, </w:t>
      </w:r>
      <w:r w:rsidR="000D65C3">
        <w:t xml:space="preserve">we see </w:t>
      </w:r>
      <w:r w:rsidRPr="002639E4">
        <w:t>no immediate actions to take from CT1. However, it seems beneficial to inform CT1 of the RAN2 understanding</w:t>
      </w:r>
      <w:r w:rsidR="000D65C3">
        <w:t xml:space="preserve"> to confirm. </w:t>
      </w:r>
    </w:p>
    <w:p w:rsidR="00CE044D" w:rsidRDefault="00CE044D" w:rsidP="007D6F05">
      <w:pPr>
        <w:rPr>
          <w:b/>
          <w:lang w:val="en-US" w:eastAsia="ko-KR"/>
        </w:rPr>
      </w:pPr>
      <w:r>
        <w:rPr>
          <w:rFonts w:hint="eastAsia"/>
          <w:b/>
          <w:lang w:val="en-US" w:eastAsia="ko-KR"/>
        </w:rPr>
        <w:t>Proposal</w:t>
      </w:r>
      <w:r w:rsidR="000D65C3">
        <w:rPr>
          <w:b/>
          <w:lang w:val="en-US" w:eastAsia="ko-KR"/>
        </w:rPr>
        <w:t xml:space="preserve"> </w:t>
      </w:r>
      <w:r w:rsidR="00187EAA">
        <w:rPr>
          <w:b/>
          <w:lang w:val="en-US" w:eastAsia="ko-KR"/>
        </w:rPr>
        <w:t>2</w:t>
      </w:r>
      <w:r>
        <w:rPr>
          <w:rFonts w:hint="eastAsia"/>
          <w:b/>
          <w:lang w:val="en-US" w:eastAsia="ko-KR"/>
        </w:rPr>
        <w:t xml:space="preserve">: Send an LS to CT1 to inform the agreed AS-NAS interaction </w:t>
      </w:r>
      <w:r w:rsidR="002639E4">
        <w:rPr>
          <w:b/>
          <w:lang w:val="en-US" w:eastAsia="ko-KR"/>
        </w:rPr>
        <w:t xml:space="preserve">during the course of </w:t>
      </w:r>
      <w:r>
        <w:rPr>
          <w:rFonts w:hint="eastAsia"/>
          <w:b/>
          <w:lang w:val="en-US" w:eastAsia="ko-KR"/>
        </w:rPr>
        <w:t xml:space="preserve">manual CAG selection. </w:t>
      </w:r>
      <w:r w:rsidR="002639E4">
        <w:rPr>
          <w:b/>
          <w:lang w:val="en-US" w:eastAsia="ko-KR"/>
        </w:rPr>
        <w:t xml:space="preserve"> </w:t>
      </w:r>
    </w:p>
    <w:p w:rsidR="006E6E49" w:rsidRDefault="006E6E49" w:rsidP="007D6F05">
      <w:pPr>
        <w:rPr>
          <w:b/>
          <w:lang w:val="en-US" w:eastAsia="ko-KR"/>
        </w:rPr>
      </w:pPr>
    </w:p>
    <w:p w:rsidR="00E36EF9" w:rsidRPr="006E6E49" w:rsidRDefault="00E36EF9" w:rsidP="007D6F05">
      <w:pPr>
        <w:rPr>
          <w:b/>
          <w:lang w:val="en-US" w:eastAsia="ko-KR"/>
        </w:rPr>
      </w:pPr>
    </w:p>
    <w:p w:rsidR="00064D03" w:rsidRDefault="00EE723E">
      <w:pPr>
        <w:pStyle w:val="1"/>
        <w:rPr>
          <w:rFonts w:ascii="Times New Roman" w:hAnsi="Times New Roman"/>
          <w:lang w:val="en-US" w:eastAsia="ko-KR"/>
        </w:rPr>
      </w:pPr>
      <w:r>
        <w:rPr>
          <w:lang w:val="en-US"/>
        </w:rPr>
        <w:t>3</w:t>
      </w:r>
      <w:r w:rsidR="00AF63DB">
        <w:rPr>
          <w:lang w:val="en-US"/>
        </w:rPr>
        <w:t>.</w:t>
      </w:r>
      <w:r w:rsidR="00AF63DB">
        <w:rPr>
          <w:lang w:val="en-US"/>
        </w:rPr>
        <w:tab/>
      </w:r>
      <w:r w:rsidR="00AF63DB">
        <w:rPr>
          <w:lang w:val="en-US" w:eastAsia="ko-KR"/>
        </w:rPr>
        <w:t>Proposal</w:t>
      </w:r>
    </w:p>
    <w:p w:rsidR="00187EAA" w:rsidRDefault="00187EAA" w:rsidP="00187EAA">
      <w:pPr>
        <w:rPr>
          <w:sz w:val="22"/>
          <w:lang w:val="en-US" w:eastAsia="ko-KR"/>
        </w:rPr>
      </w:pPr>
      <w:r>
        <w:rPr>
          <w:sz w:val="22"/>
          <w:lang w:val="en-US" w:eastAsia="ko-KR"/>
        </w:rPr>
        <w:t xml:space="preserve">This document discusses the modeling of manual CAG selection with focus on AS-NAS interaction, and proposes the following: </w:t>
      </w:r>
    </w:p>
    <w:p w:rsidR="008A5C2A" w:rsidRPr="00E95672" w:rsidRDefault="008A5C2A" w:rsidP="008A5C2A">
      <w:pPr>
        <w:rPr>
          <w:b/>
          <w:lang w:val="en-US" w:eastAsia="ko-KR"/>
        </w:rPr>
      </w:pPr>
      <w:r w:rsidRPr="00E95672">
        <w:rPr>
          <w:rFonts w:hint="eastAsia"/>
          <w:b/>
          <w:lang w:val="en-US" w:eastAsia="ko-KR"/>
        </w:rPr>
        <w:t>Proposal</w:t>
      </w:r>
      <w:r w:rsidR="00187EAA">
        <w:rPr>
          <w:b/>
          <w:lang w:val="en-US" w:eastAsia="ko-KR"/>
        </w:rPr>
        <w:t xml:space="preserve"> 1</w:t>
      </w:r>
      <w:r w:rsidRPr="00E95672">
        <w:rPr>
          <w:rFonts w:hint="eastAsia"/>
          <w:b/>
          <w:lang w:val="en-US" w:eastAsia="ko-KR"/>
        </w:rPr>
        <w:t xml:space="preserve">: </w:t>
      </w:r>
      <w:r w:rsidRPr="00E95672">
        <w:rPr>
          <w:b/>
          <w:lang w:val="en-US" w:eastAsia="ko-KR"/>
        </w:rPr>
        <w:t xml:space="preserve">To confirm </w:t>
      </w:r>
      <w:r>
        <w:rPr>
          <w:b/>
          <w:lang w:val="en-US" w:eastAsia="ko-KR"/>
        </w:rPr>
        <w:t xml:space="preserve">the following interaction between AS and NAS as well as </w:t>
      </w:r>
      <w:proofErr w:type="spellStart"/>
      <w:r>
        <w:rPr>
          <w:b/>
          <w:lang w:val="en-US" w:eastAsia="ko-KR"/>
        </w:rPr>
        <w:t>AS</w:t>
      </w:r>
      <w:proofErr w:type="spellEnd"/>
      <w:r>
        <w:rPr>
          <w:b/>
          <w:lang w:val="en-US" w:eastAsia="ko-KR"/>
        </w:rPr>
        <w:t xml:space="preserve"> behaviors for </w:t>
      </w:r>
      <w:r w:rsidRPr="008A5C2A">
        <w:rPr>
          <w:b/>
          <w:i/>
          <w:lang w:val="en-US" w:eastAsia="ko-KR"/>
        </w:rPr>
        <w:t>manual</w:t>
      </w:r>
      <w:r>
        <w:rPr>
          <w:b/>
          <w:lang w:val="en-US" w:eastAsia="ko-KR"/>
        </w:rPr>
        <w:t xml:space="preserve"> CAG selection. </w:t>
      </w:r>
    </w:p>
    <w:p w:rsidR="008A5C2A" w:rsidRDefault="008A5C2A" w:rsidP="008A5C2A">
      <w:pPr>
        <w:pStyle w:val="a6"/>
        <w:numPr>
          <w:ilvl w:val="0"/>
          <w:numId w:val="36"/>
        </w:numPr>
        <w:ind w:leftChars="0"/>
        <w:rPr>
          <w:b/>
          <w:lang w:val="en-US" w:eastAsia="ko-KR"/>
        </w:rPr>
      </w:pPr>
      <w:r>
        <w:rPr>
          <w:b/>
          <w:lang w:val="en-US" w:eastAsia="ko-KR"/>
        </w:rPr>
        <w:t xml:space="preserve">#1. </w:t>
      </w:r>
      <w:r>
        <w:rPr>
          <w:rFonts w:hint="eastAsia"/>
          <w:b/>
          <w:lang w:val="en-US" w:eastAsia="ko-KR"/>
        </w:rPr>
        <w:t xml:space="preserve">Upon triggering of </w:t>
      </w:r>
      <w:r>
        <w:rPr>
          <w:b/>
          <w:lang w:val="en-US" w:eastAsia="ko-KR"/>
        </w:rPr>
        <w:t xml:space="preserve">manual </w:t>
      </w:r>
      <w:r>
        <w:rPr>
          <w:rFonts w:hint="eastAsia"/>
          <w:b/>
          <w:lang w:val="en-US" w:eastAsia="ko-KR"/>
        </w:rPr>
        <w:t>CAG selection</w:t>
      </w:r>
      <w:r>
        <w:rPr>
          <w:b/>
          <w:lang w:val="en-US" w:eastAsia="ko-KR"/>
        </w:rPr>
        <w:t xml:space="preserve"> by NAS</w:t>
      </w:r>
      <w:r>
        <w:rPr>
          <w:rFonts w:hint="eastAsia"/>
          <w:b/>
          <w:lang w:val="en-US" w:eastAsia="ko-KR"/>
        </w:rPr>
        <w:t xml:space="preserve">, NAS </w:t>
      </w:r>
      <w:r>
        <w:rPr>
          <w:b/>
          <w:lang w:val="en-US" w:eastAsia="ko-KR"/>
        </w:rPr>
        <w:t>provides</w:t>
      </w:r>
      <w:r>
        <w:rPr>
          <w:rFonts w:hint="eastAsia"/>
          <w:b/>
          <w:lang w:val="en-US" w:eastAsia="ko-KR"/>
        </w:rPr>
        <w:t xml:space="preserve"> AS with </w:t>
      </w:r>
      <w:r w:rsidRPr="007D6F05">
        <w:rPr>
          <w:rFonts w:hint="eastAsia"/>
          <w:b/>
          <w:i/>
          <w:lang w:val="en-US" w:eastAsia="ko-KR"/>
        </w:rPr>
        <w:t>allowed CAG list</w:t>
      </w:r>
      <w:r>
        <w:rPr>
          <w:rFonts w:hint="eastAsia"/>
          <w:b/>
          <w:lang w:val="en-US" w:eastAsia="ko-KR"/>
        </w:rPr>
        <w:t xml:space="preserve">. </w:t>
      </w:r>
    </w:p>
    <w:p w:rsidR="008A5C2A" w:rsidRDefault="008A5C2A" w:rsidP="008A5C2A">
      <w:pPr>
        <w:pStyle w:val="a6"/>
        <w:numPr>
          <w:ilvl w:val="0"/>
          <w:numId w:val="36"/>
        </w:numPr>
        <w:ind w:leftChars="0"/>
        <w:rPr>
          <w:b/>
          <w:lang w:val="en-US" w:eastAsia="ko-KR"/>
        </w:rPr>
      </w:pPr>
      <w:r>
        <w:rPr>
          <w:b/>
          <w:lang w:val="en-US" w:eastAsia="ko-KR"/>
        </w:rPr>
        <w:t xml:space="preserve">#2. AS scans </w:t>
      </w:r>
      <w:r w:rsidRPr="007D6F05">
        <w:rPr>
          <w:b/>
          <w:i/>
          <w:lang w:val="en-US" w:eastAsia="ko-KR"/>
        </w:rPr>
        <w:t xml:space="preserve">all </w:t>
      </w:r>
      <w:r>
        <w:rPr>
          <w:b/>
          <w:lang w:val="en-US" w:eastAsia="ko-KR"/>
        </w:rPr>
        <w:t xml:space="preserve">carrier frequencies and obtains PLMNs and CAG IDs broadcast by found cells. Note that UE does not take </w:t>
      </w:r>
      <w:r w:rsidRPr="007D6F05">
        <w:rPr>
          <w:rFonts w:hint="eastAsia"/>
          <w:b/>
          <w:i/>
          <w:lang w:val="en-US" w:eastAsia="ko-KR"/>
        </w:rPr>
        <w:t>allowed CAG list</w:t>
      </w:r>
      <w:r>
        <w:rPr>
          <w:b/>
          <w:i/>
          <w:lang w:val="en-US" w:eastAsia="ko-KR"/>
        </w:rPr>
        <w:t xml:space="preserve"> </w:t>
      </w:r>
      <w:r w:rsidRPr="006A7DC0">
        <w:rPr>
          <w:b/>
          <w:lang w:val="en-US" w:eastAsia="ko-KR"/>
        </w:rPr>
        <w:t>into account</w:t>
      </w:r>
      <w:r>
        <w:rPr>
          <w:b/>
          <w:i/>
          <w:lang w:val="en-US" w:eastAsia="ko-KR"/>
        </w:rPr>
        <w:t xml:space="preserve"> </w:t>
      </w:r>
      <w:r w:rsidRPr="006A7DC0">
        <w:rPr>
          <w:b/>
          <w:lang w:val="en-US" w:eastAsia="ko-KR"/>
        </w:rPr>
        <w:t xml:space="preserve">in this step. </w:t>
      </w:r>
    </w:p>
    <w:p w:rsidR="008A5C2A" w:rsidRDefault="008A5C2A" w:rsidP="008A5C2A">
      <w:pPr>
        <w:pStyle w:val="a6"/>
        <w:numPr>
          <w:ilvl w:val="0"/>
          <w:numId w:val="36"/>
        </w:numPr>
        <w:ind w:leftChars="0"/>
        <w:rPr>
          <w:b/>
          <w:lang w:val="en-US" w:eastAsia="ko-KR"/>
        </w:rPr>
      </w:pPr>
      <w:r>
        <w:rPr>
          <w:b/>
          <w:lang w:val="en-US" w:eastAsia="ko-KR"/>
        </w:rPr>
        <w:t xml:space="preserve">#3. AS provides the found PLMNs and CAGs to NAS. </w:t>
      </w:r>
    </w:p>
    <w:p w:rsidR="008A5C2A" w:rsidRPr="00E95672" w:rsidRDefault="008A5C2A" w:rsidP="008A5C2A">
      <w:pPr>
        <w:pStyle w:val="a6"/>
        <w:numPr>
          <w:ilvl w:val="0"/>
          <w:numId w:val="36"/>
        </w:numPr>
        <w:ind w:leftChars="0"/>
        <w:rPr>
          <w:b/>
          <w:lang w:val="en-US" w:eastAsia="ko-KR"/>
        </w:rPr>
      </w:pPr>
      <w:r>
        <w:rPr>
          <w:b/>
          <w:lang w:val="en-US" w:eastAsia="ko-KR"/>
        </w:rPr>
        <w:t>#4. NAS selects a CAG ID and provides AS with the s</w:t>
      </w:r>
      <w:r w:rsidRPr="00E95672">
        <w:rPr>
          <w:rFonts w:hint="eastAsia"/>
          <w:b/>
          <w:lang w:val="en-US" w:eastAsia="ko-KR"/>
        </w:rPr>
        <w:t>elected CAG ID</w:t>
      </w:r>
      <w:r>
        <w:rPr>
          <w:b/>
          <w:lang w:val="en-US" w:eastAsia="ko-KR"/>
        </w:rPr>
        <w:t xml:space="preserve"> (and the </w:t>
      </w:r>
      <w:r w:rsidRPr="00E95672">
        <w:rPr>
          <w:rFonts w:hint="eastAsia"/>
          <w:b/>
          <w:lang w:val="en-US" w:eastAsia="ko-KR"/>
        </w:rPr>
        <w:t>selected CAG ID is separate from allowed CAG list</w:t>
      </w:r>
      <w:r>
        <w:rPr>
          <w:b/>
          <w:lang w:val="en-US" w:eastAsia="ko-KR"/>
        </w:rPr>
        <w:t xml:space="preserve"> provided before)</w:t>
      </w:r>
      <w:r w:rsidRPr="00E95672">
        <w:rPr>
          <w:rFonts w:hint="eastAsia"/>
          <w:b/>
          <w:lang w:val="en-US" w:eastAsia="ko-KR"/>
        </w:rPr>
        <w:t xml:space="preserve">. </w:t>
      </w:r>
    </w:p>
    <w:p w:rsidR="008A5C2A" w:rsidRPr="006A7DC0" w:rsidRDefault="008A5C2A" w:rsidP="008A5C2A">
      <w:pPr>
        <w:pStyle w:val="a6"/>
        <w:numPr>
          <w:ilvl w:val="0"/>
          <w:numId w:val="36"/>
        </w:numPr>
        <w:ind w:leftChars="0"/>
        <w:rPr>
          <w:b/>
          <w:lang w:val="en-US" w:eastAsia="ko-KR"/>
        </w:rPr>
      </w:pPr>
      <w:r w:rsidRPr="006A7DC0">
        <w:rPr>
          <w:b/>
          <w:lang w:val="en-US" w:eastAsia="ko-KR"/>
        </w:rPr>
        <w:t xml:space="preserve">#5. </w:t>
      </w:r>
      <w:r w:rsidRPr="006A7DC0">
        <w:rPr>
          <w:b/>
        </w:rPr>
        <w:t xml:space="preserve">With cell selection, the UE select a cell belonging to the </w:t>
      </w:r>
      <w:r w:rsidRPr="006A7DC0">
        <w:rPr>
          <w:b/>
          <w:lang w:eastAsia="ja-JP"/>
        </w:rPr>
        <w:t xml:space="preserve">selected </w:t>
      </w:r>
      <w:r w:rsidRPr="006A7DC0">
        <w:rPr>
          <w:b/>
        </w:rPr>
        <w:t xml:space="preserve">PLMN and the selected CAG ID. </w:t>
      </w:r>
      <w:r w:rsidRPr="006A7DC0">
        <w:rPr>
          <w:b/>
          <w:lang w:val="en-US" w:eastAsia="ko-KR"/>
        </w:rPr>
        <w:t xml:space="preserve">Note that UE does not take </w:t>
      </w:r>
      <w:r w:rsidRPr="006A7DC0">
        <w:rPr>
          <w:rFonts w:hint="eastAsia"/>
          <w:b/>
          <w:i/>
          <w:lang w:val="en-US" w:eastAsia="ko-KR"/>
        </w:rPr>
        <w:t>allowed CAG list</w:t>
      </w:r>
      <w:r w:rsidRPr="006A7DC0">
        <w:rPr>
          <w:b/>
          <w:i/>
          <w:lang w:val="en-US" w:eastAsia="ko-KR"/>
        </w:rPr>
        <w:t xml:space="preserve"> </w:t>
      </w:r>
      <w:r w:rsidRPr="006A7DC0">
        <w:rPr>
          <w:b/>
          <w:lang w:val="en-US" w:eastAsia="ko-KR"/>
        </w:rPr>
        <w:t>into account</w:t>
      </w:r>
      <w:r w:rsidRPr="006A7DC0">
        <w:rPr>
          <w:b/>
          <w:i/>
          <w:lang w:val="en-US" w:eastAsia="ko-KR"/>
        </w:rPr>
        <w:t xml:space="preserve"> </w:t>
      </w:r>
      <w:r w:rsidRPr="006A7DC0">
        <w:rPr>
          <w:b/>
          <w:lang w:val="en-US" w:eastAsia="ko-KR"/>
        </w:rPr>
        <w:t xml:space="preserve">in this step. </w:t>
      </w:r>
      <w:r w:rsidRPr="006A7DC0">
        <w:rPr>
          <w:b/>
        </w:rPr>
        <w:t xml:space="preserve"> </w:t>
      </w:r>
    </w:p>
    <w:p w:rsidR="008A5C2A" w:rsidRDefault="008A5C2A" w:rsidP="008A5C2A">
      <w:pPr>
        <w:pStyle w:val="a6"/>
        <w:numPr>
          <w:ilvl w:val="0"/>
          <w:numId w:val="36"/>
        </w:numPr>
        <w:ind w:leftChars="0"/>
        <w:rPr>
          <w:b/>
        </w:rPr>
      </w:pPr>
      <w:r>
        <w:rPr>
          <w:b/>
        </w:rPr>
        <w:t xml:space="preserve">#6. </w:t>
      </w:r>
      <w:r w:rsidRPr="00E95672">
        <w:rPr>
          <w:b/>
        </w:rPr>
        <w:t>As an outcome of the manual CAG selection procedure</w:t>
      </w:r>
      <w:r>
        <w:rPr>
          <w:b/>
        </w:rPr>
        <w:t xml:space="preserve"> the UE is allowed to access a </w:t>
      </w:r>
      <w:r w:rsidRPr="00E95672">
        <w:rPr>
          <w:b/>
        </w:rPr>
        <w:t>cell which fulfils the cell selection criteria and is not barred or reserved for operator use for UEs not belonging to Access Identities 11 or 15 and inform NAS that access is possible (for location registration procedure).</w:t>
      </w:r>
    </w:p>
    <w:p w:rsidR="008A5C2A" w:rsidRDefault="008A5C2A" w:rsidP="008A5C2A">
      <w:pPr>
        <w:pStyle w:val="a6"/>
        <w:numPr>
          <w:ilvl w:val="0"/>
          <w:numId w:val="36"/>
        </w:numPr>
        <w:ind w:leftChars="0"/>
        <w:rPr>
          <w:b/>
        </w:rPr>
      </w:pPr>
      <w:r>
        <w:rPr>
          <w:b/>
        </w:rPr>
        <w:t xml:space="preserve">#7. After the completion of the manual CAG selection, UE reselects a cell belong to allowed CAG list. </w:t>
      </w:r>
    </w:p>
    <w:p w:rsidR="008A5C2A" w:rsidRDefault="008A5C2A" w:rsidP="008A5C2A">
      <w:pPr>
        <w:rPr>
          <w:b/>
          <w:lang w:val="en-US" w:eastAsia="ko-KR"/>
        </w:rPr>
      </w:pPr>
      <w:r>
        <w:rPr>
          <w:rFonts w:hint="eastAsia"/>
          <w:b/>
          <w:lang w:val="en-US" w:eastAsia="ko-KR"/>
        </w:rPr>
        <w:lastRenderedPageBreak/>
        <w:t>Proposal</w:t>
      </w:r>
      <w:r>
        <w:rPr>
          <w:b/>
          <w:lang w:val="en-US" w:eastAsia="ko-KR"/>
        </w:rPr>
        <w:t xml:space="preserve"> </w:t>
      </w:r>
      <w:r w:rsidR="00187EAA">
        <w:rPr>
          <w:b/>
          <w:lang w:val="en-US" w:eastAsia="ko-KR"/>
        </w:rPr>
        <w:t>2</w:t>
      </w:r>
      <w:r>
        <w:rPr>
          <w:rFonts w:hint="eastAsia"/>
          <w:b/>
          <w:lang w:val="en-US" w:eastAsia="ko-KR"/>
        </w:rPr>
        <w:t xml:space="preserve">: Send an LS to CT1 to inform the agreed AS-NAS interaction </w:t>
      </w:r>
      <w:r>
        <w:rPr>
          <w:b/>
          <w:lang w:val="en-US" w:eastAsia="ko-KR"/>
        </w:rPr>
        <w:t xml:space="preserve">during the course of </w:t>
      </w:r>
      <w:r>
        <w:rPr>
          <w:rFonts w:hint="eastAsia"/>
          <w:b/>
          <w:lang w:val="en-US" w:eastAsia="ko-KR"/>
        </w:rPr>
        <w:t xml:space="preserve">manual CAG selection. </w:t>
      </w:r>
      <w:r>
        <w:rPr>
          <w:b/>
          <w:lang w:val="en-US" w:eastAsia="ko-KR"/>
        </w:rPr>
        <w:t xml:space="preserve"> </w:t>
      </w:r>
    </w:p>
    <w:sectPr w:rsidR="008A5C2A">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F33" w:rsidRDefault="00BE5F33">
      <w:pPr>
        <w:spacing w:after="0"/>
      </w:pPr>
      <w:r>
        <w:separator/>
      </w:r>
    </w:p>
  </w:endnote>
  <w:endnote w:type="continuationSeparator" w:id="0">
    <w:p w:rsidR="00BE5F33" w:rsidRDefault="00BE5F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520" w:rsidRDefault="008C352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8C3520" w:rsidRDefault="008C352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3520" w:rsidRDefault="008C352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7178E">
      <w:rPr>
        <w:rStyle w:val="a5"/>
      </w:rPr>
      <w:t>3</w:t>
    </w:r>
    <w:r>
      <w:rPr>
        <w:rStyle w:val="a5"/>
      </w:rPr>
      <w:fldChar w:fldCharType="end"/>
    </w:r>
  </w:p>
  <w:p w:rsidR="008C3520" w:rsidRDefault="008C352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F33" w:rsidRDefault="00BE5F33">
      <w:pPr>
        <w:spacing w:after="0"/>
      </w:pPr>
      <w:r>
        <w:separator/>
      </w:r>
    </w:p>
  </w:footnote>
  <w:footnote w:type="continuationSeparator" w:id="0">
    <w:p w:rsidR="00BE5F33" w:rsidRDefault="00BE5F3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44E7B32"/>
    <w:multiLevelType w:val="hybridMultilevel"/>
    <w:tmpl w:val="2024603C"/>
    <w:lvl w:ilvl="0" w:tplc="860A931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D2D1716"/>
    <w:multiLevelType w:val="hybridMultilevel"/>
    <w:tmpl w:val="062AF2F0"/>
    <w:lvl w:ilvl="0" w:tplc="63CAAE08">
      <w:start w:val="1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D4141E"/>
    <w:multiLevelType w:val="hybridMultilevel"/>
    <w:tmpl w:val="0C8A51E4"/>
    <w:lvl w:ilvl="0" w:tplc="863659A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C378FE"/>
    <w:multiLevelType w:val="hybridMultilevel"/>
    <w:tmpl w:val="7D2C7358"/>
    <w:lvl w:ilvl="0" w:tplc="782008C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0"/>
  </w:num>
  <w:num w:numId="3">
    <w:abstractNumId w:val="37"/>
  </w:num>
  <w:num w:numId="4">
    <w:abstractNumId w:val="22"/>
  </w:num>
  <w:num w:numId="5">
    <w:abstractNumId w:val="11"/>
  </w:num>
  <w:num w:numId="6">
    <w:abstractNumId w:val="17"/>
  </w:num>
  <w:num w:numId="7">
    <w:abstractNumId w:val="35"/>
  </w:num>
  <w:num w:numId="8">
    <w:abstractNumId w:val="26"/>
  </w:num>
  <w:num w:numId="9">
    <w:abstractNumId w:val="5"/>
  </w:num>
  <w:num w:numId="10">
    <w:abstractNumId w:val="18"/>
  </w:num>
  <w:num w:numId="11">
    <w:abstractNumId w:val="3"/>
  </w:num>
  <w:num w:numId="12">
    <w:abstractNumId w:val="30"/>
  </w:num>
  <w:num w:numId="13">
    <w:abstractNumId w:val="4"/>
  </w:num>
  <w:num w:numId="14">
    <w:abstractNumId w:val="19"/>
  </w:num>
  <w:num w:numId="15">
    <w:abstractNumId w:val="2"/>
  </w:num>
  <w:num w:numId="16">
    <w:abstractNumId w:val="38"/>
  </w:num>
  <w:num w:numId="17">
    <w:abstractNumId w:val="32"/>
  </w:num>
  <w:num w:numId="18">
    <w:abstractNumId w:val="29"/>
  </w:num>
  <w:num w:numId="19">
    <w:abstractNumId w:val="21"/>
  </w:num>
  <w:num w:numId="20">
    <w:abstractNumId w:val="6"/>
  </w:num>
  <w:num w:numId="21">
    <w:abstractNumId w:val="23"/>
  </w:num>
  <w:num w:numId="22">
    <w:abstractNumId w:val="7"/>
  </w:num>
  <w:num w:numId="23">
    <w:abstractNumId w:val="25"/>
  </w:num>
  <w:num w:numId="24">
    <w:abstractNumId w:val="27"/>
  </w:num>
  <w:num w:numId="25">
    <w:abstractNumId w:val="1"/>
  </w:num>
  <w:num w:numId="26">
    <w:abstractNumId w:val="13"/>
  </w:num>
  <w:num w:numId="27">
    <w:abstractNumId w:val="31"/>
  </w:num>
  <w:num w:numId="28">
    <w:abstractNumId w:val="33"/>
  </w:num>
  <w:num w:numId="29">
    <w:abstractNumId w:val="15"/>
  </w:num>
  <w:num w:numId="30">
    <w:abstractNumId w:val="24"/>
  </w:num>
  <w:num w:numId="31">
    <w:abstractNumId w:val="20"/>
  </w:num>
  <w:num w:numId="32">
    <w:abstractNumId w:val="34"/>
  </w:num>
  <w:num w:numId="33">
    <w:abstractNumId w:val="10"/>
  </w:num>
  <w:num w:numId="34">
    <w:abstractNumId w:val="28"/>
  </w:num>
  <w:num w:numId="35">
    <w:abstractNumId w:val="9"/>
  </w:num>
  <w:num w:numId="36">
    <w:abstractNumId w:val="14"/>
  </w:num>
  <w:num w:numId="37">
    <w:abstractNumId w:val="16"/>
  </w:num>
  <w:num w:numId="38">
    <w:abstractNumId w:val="36"/>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D03"/>
    <w:rsid w:val="00022A58"/>
    <w:rsid w:val="00064D03"/>
    <w:rsid w:val="0008259B"/>
    <w:rsid w:val="000A7DE9"/>
    <w:rsid w:val="000D65C3"/>
    <w:rsid w:val="00107D50"/>
    <w:rsid w:val="00152454"/>
    <w:rsid w:val="0016609C"/>
    <w:rsid w:val="0018579B"/>
    <w:rsid w:val="00187EAA"/>
    <w:rsid w:val="002561AF"/>
    <w:rsid w:val="002639E4"/>
    <w:rsid w:val="00273F34"/>
    <w:rsid w:val="002E51B5"/>
    <w:rsid w:val="00384250"/>
    <w:rsid w:val="003A2FA6"/>
    <w:rsid w:val="004119D4"/>
    <w:rsid w:val="0047178E"/>
    <w:rsid w:val="00486C05"/>
    <w:rsid w:val="004F0981"/>
    <w:rsid w:val="00542697"/>
    <w:rsid w:val="005547F2"/>
    <w:rsid w:val="00570BC0"/>
    <w:rsid w:val="00590CA1"/>
    <w:rsid w:val="006A7DC0"/>
    <w:rsid w:val="006B3518"/>
    <w:rsid w:val="006E6E49"/>
    <w:rsid w:val="00790ACF"/>
    <w:rsid w:val="007934EC"/>
    <w:rsid w:val="007D6F05"/>
    <w:rsid w:val="00811D55"/>
    <w:rsid w:val="00870757"/>
    <w:rsid w:val="008A5C2A"/>
    <w:rsid w:val="008C3520"/>
    <w:rsid w:val="008F1A8C"/>
    <w:rsid w:val="00966C47"/>
    <w:rsid w:val="009C3551"/>
    <w:rsid w:val="00A17CD3"/>
    <w:rsid w:val="00A3421E"/>
    <w:rsid w:val="00A8079D"/>
    <w:rsid w:val="00AD21CF"/>
    <w:rsid w:val="00AF63DB"/>
    <w:rsid w:val="00B215B5"/>
    <w:rsid w:val="00BE5F33"/>
    <w:rsid w:val="00C41F51"/>
    <w:rsid w:val="00C46BB9"/>
    <w:rsid w:val="00CD68D6"/>
    <w:rsid w:val="00CE044D"/>
    <w:rsid w:val="00D37CCF"/>
    <w:rsid w:val="00D639B8"/>
    <w:rsid w:val="00E107AB"/>
    <w:rsid w:val="00E36EF9"/>
    <w:rsid w:val="00E95597"/>
    <w:rsid w:val="00E95672"/>
    <w:rsid w:val="00EA1D9B"/>
    <w:rsid w:val="00ED27AB"/>
    <w:rsid w:val="00EE723E"/>
    <w:rsid w:val="00F22D33"/>
    <w:rsid w:val="00F370EC"/>
    <w:rsid w:val="00F87C8F"/>
    <w:rsid w:val="00F94D2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21CC966-7FBF-48E6-AD09-E8C48C5F9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Pr>
      <w:rFonts w:ascii="Times New Roman" w:hAnsi="Times New Roman"/>
      <w:lang w:val="en-GB" w:eastAsia="en-US"/>
    </w:rPr>
  </w:style>
  <w:style w:type="character" w:customStyle="1" w:styleId="CRCoverPageZchn">
    <w:name w:val="CR Cover Page Zchn"/>
    <w:link w:val="CRCoverPage"/>
    <w:rPr>
      <w:rFonts w:ascii="Arial" w:eastAsia="MS Mincho" w:hAnsi="Arial"/>
      <w:lang w:val="en-GB" w:eastAsia="en-US"/>
    </w:rPr>
  </w:style>
  <w:style w:type="paragraph" w:customStyle="1" w:styleId="Agreement">
    <w:name w:val="Agreement"/>
    <w:basedOn w:val="a"/>
    <w:next w:val="Doc-text2"/>
    <w:qFormat/>
    <w:pPr>
      <w:numPr>
        <w:numId w:val="32"/>
      </w:numPr>
      <w:spacing w:before="60" w:after="0"/>
    </w:pPr>
    <w:rPr>
      <w:rFonts w:ascii="Arial" w:eastAsia="MS Mincho" w:hAnsi="Arial"/>
      <w:b/>
      <w:szCs w:val="24"/>
      <w:lang w:eastAsia="en-GB"/>
    </w:rPr>
  </w:style>
  <w:style w:type="paragraph" w:styleId="ab">
    <w:name w:val="Normal (Web)"/>
    <w:basedOn w:val="a"/>
    <w:uiPriority w:val="99"/>
    <w:semiHidden/>
    <w:unhideWhenUsed/>
    <w:pPr>
      <w:spacing w:before="100" w:beforeAutospacing="1" w:after="100" w:afterAutospacing="1"/>
    </w:pPr>
    <w:rPr>
      <w:rFonts w:ascii="굴림" w:eastAsia="굴림" w:hAnsi="굴림" w:cs="굴림"/>
      <w:sz w:val="24"/>
      <w:szCs w:val="24"/>
      <w:lang w:val="en-US" w:eastAsia="ko-KR"/>
    </w:rPr>
  </w:style>
  <w:style w:type="paragraph" w:customStyle="1" w:styleId="EQ">
    <w:name w:val="EQ"/>
    <w:basedOn w:val="a"/>
    <w:next w:val="a"/>
    <w:rsid w:val="00E95597"/>
    <w:pPr>
      <w:keepLines/>
      <w:tabs>
        <w:tab w:val="center" w:pos="4536"/>
        <w:tab w:val="right" w:pos="9072"/>
      </w:tabs>
    </w:pPr>
    <w:rPr>
      <w:rFonts w:eastAsia="SimSun"/>
      <w:noProof/>
    </w:rPr>
  </w:style>
  <w:style w:type="character" w:customStyle="1" w:styleId="B1Char1">
    <w:name w:val="B1 Char1"/>
    <w:rsid w:val="002561AF"/>
    <w:rPr>
      <w:rFonts w:ascii="Times New Roman" w:hAnsi="Times New Roman"/>
    </w:rPr>
  </w:style>
  <w:style w:type="paragraph" w:customStyle="1" w:styleId="EditorsNote">
    <w:name w:val="Editor's Note"/>
    <w:aliases w:val="EN,Editor's Noteormal"/>
    <w:basedOn w:val="NO"/>
    <w:link w:val="EditorsNoteChar"/>
    <w:qFormat/>
    <w:rsid w:val="00966C47"/>
    <w:pPr>
      <w:overflowPunct w:val="0"/>
      <w:autoSpaceDE w:val="0"/>
      <w:autoSpaceDN w:val="0"/>
      <w:adjustRightInd w:val="0"/>
      <w:textAlignment w:val="baseline"/>
    </w:pPr>
    <w:rPr>
      <w:color w:val="FF0000"/>
      <w:lang w:val="x-none"/>
    </w:rPr>
  </w:style>
  <w:style w:type="character" w:customStyle="1" w:styleId="EditorsNoteChar">
    <w:name w:val="Editor's Note Char"/>
    <w:aliases w:val="EN Char"/>
    <w:link w:val="EditorsNote"/>
    <w:rsid w:val="00966C47"/>
    <w:rPr>
      <w:rFonts w:ascii="Times New Roman" w:eastAsiaTheme="minorEastAsia" w:hAnsi="Times New Roman"/>
      <w:color w:val="FF0000"/>
      <w:lang w:val="x-none" w:eastAsia="en-US"/>
    </w:rPr>
  </w:style>
  <w:style w:type="paragraph" w:styleId="ac">
    <w:name w:val="caption"/>
    <w:basedOn w:val="a"/>
    <w:next w:val="a"/>
    <w:uiPriority w:val="35"/>
    <w:unhideWhenUsed/>
    <w:qFormat/>
    <w:rsid w:val="00790ACF"/>
    <w:rPr>
      <w:b/>
      <w:bCs/>
    </w:rPr>
  </w:style>
  <w:style w:type="character" w:customStyle="1" w:styleId="TAHCar">
    <w:name w:val="TAH Car"/>
    <w:link w:val="TAH"/>
    <w:qFormat/>
    <w:locked/>
    <w:rsid w:val="007934EC"/>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 w:id="129009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06071-7FDB-4E09-94B4-FD46FF384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760</Words>
  <Characters>4338</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정성훈/책임연구원/차세대표준(연)5G표준Task(sunghoon.jung@lge.com)</cp:lastModifiedBy>
  <cp:revision>4</cp:revision>
  <dcterms:created xsi:type="dcterms:W3CDTF">2020-02-14T01:15:00Z</dcterms:created>
  <dcterms:modified xsi:type="dcterms:W3CDTF">2020-02-14T04:38:00Z</dcterms:modified>
</cp:coreProperties>
</file>